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7AAC6" w14:textId="77777777" w:rsidR="00AF7BB5" w:rsidRPr="001F6DC6" w:rsidRDefault="000A21E6" w:rsidP="000A21E6">
      <w:pPr>
        <w:jc w:val="center"/>
        <w:rPr>
          <w:b/>
          <w:sz w:val="28"/>
          <w:u w:val="single"/>
        </w:rPr>
      </w:pPr>
      <w:bookmarkStart w:id="0" w:name="_GoBack"/>
      <w:bookmarkEnd w:id="0"/>
      <w:r w:rsidRPr="001F6DC6">
        <w:rPr>
          <w:b/>
          <w:sz w:val="28"/>
          <w:u w:val="single"/>
        </w:rPr>
        <w:t>R</w:t>
      </w:r>
      <w:r w:rsidR="00B06928" w:rsidRPr="001F6DC6">
        <w:rPr>
          <w:b/>
          <w:sz w:val="28"/>
          <w:u w:val="single"/>
        </w:rPr>
        <w:t>eligious Education</w:t>
      </w:r>
    </w:p>
    <w:p w14:paraId="59EF516F" w14:textId="32EE83E1" w:rsidR="00E37884" w:rsidRDefault="00B74539" w:rsidP="000A21E6">
      <w:pPr>
        <w:jc w:val="center"/>
        <w:rPr>
          <w:b/>
          <w:sz w:val="32"/>
          <w:u w:val="single"/>
        </w:rPr>
      </w:pPr>
      <w:r w:rsidRPr="00B74539">
        <w:rPr>
          <w:b/>
          <w:noProof/>
          <w:sz w:val="32"/>
          <w:lang w:val="en-US"/>
        </w:rPr>
        <w:drawing>
          <wp:anchor distT="0" distB="0" distL="114300" distR="114300" simplePos="0" relativeHeight="251660288" behindDoc="0" locked="0" layoutInCell="1" allowOverlap="1" wp14:anchorId="32E70120" wp14:editId="6B349879">
            <wp:simplePos x="0" y="0"/>
            <wp:positionH relativeFrom="column">
              <wp:posOffset>2490470</wp:posOffset>
            </wp:positionH>
            <wp:positionV relativeFrom="paragraph">
              <wp:posOffset>163830</wp:posOffset>
            </wp:positionV>
            <wp:extent cx="647700" cy="819150"/>
            <wp:effectExtent l="57150" t="57150" r="57150" b="571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w="57150">
                      <a:solidFill>
                        <a:srgbClr val="C00000"/>
                      </a:solidFill>
                    </a:ln>
                  </pic:spPr>
                </pic:pic>
              </a:graphicData>
            </a:graphic>
            <wp14:sizeRelH relativeFrom="page">
              <wp14:pctWidth>0</wp14:pctWidth>
            </wp14:sizeRelH>
            <wp14:sizeRelV relativeFrom="page">
              <wp14:pctHeight>0</wp14:pctHeight>
            </wp14:sizeRelV>
          </wp:anchor>
        </w:drawing>
      </w:r>
    </w:p>
    <w:p w14:paraId="4D13F18E" w14:textId="77777777" w:rsidR="00462DCE" w:rsidRPr="00B06928" w:rsidRDefault="00462DCE" w:rsidP="000A21E6">
      <w:pPr>
        <w:jc w:val="center"/>
        <w:rPr>
          <w:b/>
          <w:sz w:val="32"/>
          <w:u w:val="single"/>
        </w:rPr>
      </w:pPr>
    </w:p>
    <w:p w14:paraId="1126B373" w14:textId="77777777" w:rsidR="000A21E6" w:rsidRDefault="000A21E6"/>
    <w:p w14:paraId="14BEF49C" w14:textId="77777777" w:rsidR="001F6DC6" w:rsidRDefault="001F6DC6" w:rsidP="001F6DC6">
      <w:pPr>
        <w:jc w:val="center"/>
      </w:pPr>
    </w:p>
    <w:p w14:paraId="7B25BD55" w14:textId="77777777" w:rsidR="00B74539" w:rsidRDefault="00B74539" w:rsidP="001B59CB">
      <w:pPr>
        <w:jc w:val="center"/>
        <w:rPr>
          <w:b/>
          <w:color w:val="860C1E"/>
        </w:rPr>
      </w:pPr>
    </w:p>
    <w:p w14:paraId="7CBAB020" w14:textId="5BCA4E2B" w:rsidR="001F6DC6" w:rsidRPr="001F6DC6" w:rsidRDefault="00E1338E" w:rsidP="001B59CB">
      <w:pPr>
        <w:jc w:val="center"/>
        <w:rPr>
          <w:b/>
          <w:color w:val="860C1E"/>
        </w:rPr>
      </w:pPr>
      <w:r>
        <w:rPr>
          <w:b/>
          <w:color w:val="860C1E"/>
        </w:rPr>
        <w:t xml:space="preserve">Our </w:t>
      </w:r>
      <w:r w:rsidR="001F6DC6" w:rsidRPr="001F6DC6">
        <w:rPr>
          <w:b/>
          <w:color w:val="860C1E"/>
        </w:rPr>
        <w:t>R</w:t>
      </w:r>
      <w:r>
        <w:rPr>
          <w:b/>
          <w:color w:val="860C1E"/>
        </w:rPr>
        <w:t>.</w:t>
      </w:r>
      <w:r w:rsidR="001F6DC6" w:rsidRPr="001F6DC6">
        <w:rPr>
          <w:b/>
          <w:color w:val="860C1E"/>
        </w:rPr>
        <w:t>E</w:t>
      </w:r>
      <w:r>
        <w:rPr>
          <w:b/>
          <w:color w:val="860C1E"/>
        </w:rPr>
        <w:t>.</w:t>
      </w:r>
      <w:r w:rsidR="001F6DC6" w:rsidRPr="001F6DC6">
        <w:rPr>
          <w:b/>
          <w:color w:val="860C1E"/>
        </w:rPr>
        <w:t xml:space="preserve"> </w:t>
      </w:r>
      <w:r>
        <w:rPr>
          <w:b/>
          <w:color w:val="860C1E"/>
        </w:rPr>
        <w:t>l</w:t>
      </w:r>
      <w:r w:rsidR="001F6DC6" w:rsidRPr="001F6DC6">
        <w:rPr>
          <w:b/>
          <w:color w:val="860C1E"/>
        </w:rPr>
        <w:t>eade</w:t>
      </w:r>
      <w:r w:rsidR="001F6DC6">
        <w:rPr>
          <w:b/>
          <w:color w:val="860C1E"/>
        </w:rPr>
        <w:t>r</w:t>
      </w:r>
      <w:r>
        <w:rPr>
          <w:b/>
          <w:color w:val="860C1E"/>
        </w:rPr>
        <w:t xml:space="preserve"> is M</w:t>
      </w:r>
      <w:r w:rsidR="00B74539">
        <w:rPr>
          <w:b/>
          <w:color w:val="860C1E"/>
        </w:rPr>
        <w:t>iss Roberts</w:t>
      </w:r>
      <w:r>
        <w:rPr>
          <w:b/>
          <w:color w:val="860C1E"/>
        </w:rPr>
        <w:t>.</w:t>
      </w:r>
    </w:p>
    <w:tbl>
      <w:tblPr>
        <w:tblStyle w:val="TableGrid"/>
        <w:tblW w:w="11624" w:type="dxa"/>
        <w:tblInd w:w="-1281" w:type="dxa"/>
        <w:tblLook w:val="04A0" w:firstRow="1" w:lastRow="0" w:firstColumn="1" w:lastColumn="0" w:noHBand="0" w:noVBand="1"/>
      </w:tblPr>
      <w:tblGrid>
        <w:gridCol w:w="11624"/>
      </w:tblGrid>
      <w:tr w:rsidR="000A21E6" w14:paraId="294EEE7C" w14:textId="77777777" w:rsidTr="00546ECD">
        <w:tc>
          <w:tcPr>
            <w:tcW w:w="11624" w:type="dxa"/>
            <w:shd w:val="clear" w:color="auto" w:fill="860C1E"/>
          </w:tcPr>
          <w:p w14:paraId="2103C951" w14:textId="77777777" w:rsidR="000A21E6" w:rsidRPr="000A21E6" w:rsidRDefault="000A21E6" w:rsidP="000A21E6">
            <w:pPr>
              <w:jc w:val="center"/>
              <w:rPr>
                <w:b/>
              </w:rPr>
            </w:pPr>
            <w:r w:rsidRPr="000A21E6">
              <w:rPr>
                <w:b/>
              </w:rPr>
              <w:t>INTENT</w:t>
            </w:r>
          </w:p>
        </w:tc>
      </w:tr>
      <w:tr w:rsidR="000A21E6" w14:paraId="2D933956" w14:textId="77777777" w:rsidTr="00546ECD">
        <w:tc>
          <w:tcPr>
            <w:tcW w:w="11624" w:type="dxa"/>
            <w:tcBorders>
              <w:bottom w:val="single" w:sz="4" w:space="0" w:color="auto"/>
            </w:tcBorders>
          </w:tcPr>
          <w:p w14:paraId="541FDE84" w14:textId="77777777" w:rsidR="00E1338E" w:rsidRPr="00E1338E" w:rsidRDefault="00A61CCB" w:rsidP="00E1338E">
            <w:pPr>
              <w:rPr>
                <w:sz w:val="20"/>
                <w:szCs w:val="20"/>
              </w:rPr>
            </w:pPr>
            <w:r>
              <w:rPr>
                <w:sz w:val="20"/>
                <w:szCs w:val="20"/>
              </w:rPr>
              <w:t>At the heart of our curriculum</w:t>
            </w:r>
            <w:r w:rsidR="00431E10">
              <w:rPr>
                <w:sz w:val="20"/>
                <w:szCs w:val="20"/>
              </w:rPr>
              <w:t xml:space="preserve"> </w:t>
            </w:r>
            <w:r>
              <w:rPr>
                <w:sz w:val="20"/>
                <w:szCs w:val="20"/>
              </w:rPr>
              <w:t xml:space="preserve">are our school curriculum drivers – Diversity, Responsibility and Opportunities. The drivers </w:t>
            </w:r>
            <w:r w:rsidR="00AA538F">
              <w:rPr>
                <w:sz w:val="20"/>
                <w:szCs w:val="20"/>
              </w:rPr>
              <w:t>shape our curriculum, bring about the aims and values of our school, and respond to the needs of our community</w:t>
            </w:r>
            <w:r>
              <w:rPr>
                <w:sz w:val="20"/>
                <w:szCs w:val="20"/>
              </w:rPr>
              <w:t xml:space="preserve">. </w:t>
            </w:r>
            <w:r w:rsidR="00BF3920">
              <w:rPr>
                <w:sz w:val="20"/>
                <w:szCs w:val="20"/>
              </w:rPr>
              <w:t>Here at</w:t>
            </w:r>
            <w:r w:rsidR="00E1338E" w:rsidRPr="00E1338E">
              <w:rPr>
                <w:sz w:val="20"/>
                <w:szCs w:val="20"/>
              </w:rPr>
              <w:t xml:space="preserve"> Moat Farm Junior School, we follow the Sandwell Agreed Syllabus for Religious Education 2018-2023. </w:t>
            </w:r>
          </w:p>
          <w:p w14:paraId="65A85521" w14:textId="77777777" w:rsidR="00E1338E" w:rsidRPr="00E1338E" w:rsidRDefault="00995931" w:rsidP="00E1338E">
            <w:pPr>
              <w:rPr>
                <w:sz w:val="20"/>
                <w:szCs w:val="20"/>
              </w:rPr>
            </w:pPr>
            <w:r>
              <w:rPr>
                <w:sz w:val="20"/>
                <w:szCs w:val="20"/>
              </w:rPr>
              <w:t>The principal aim of Religious E</w:t>
            </w:r>
            <w:r w:rsidR="00E1338E" w:rsidRPr="00E1338E">
              <w:rPr>
                <w:sz w:val="20"/>
                <w:szCs w:val="20"/>
              </w:rPr>
              <w:t>ducation is “To explore what people believe and what difference this makes to how they live, so that pupils can gain the knowledge, understanding and skills needed to handle questions raised by religion and belief, reflecting on their own ideas and ways of living.” (SACRE pg6)</w:t>
            </w:r>
          </w:p>
          <w:p w14:paraId="05D6B167" w14:textId="77777777" w:rsidR="00E1338E" w:rsidRPr="006E686F" w:rsidRDefault="00E1338E" w:rsidP="00E1338E">
            <w:pPr>
              <w:rPr>
                <w:sz w:val="11"/>
                <w:szCs w:val="20"/>
              </w:rPr>
            </w:pPr>
          </w:p>
          <w:p w14:paraId="18606ACD" w14:textId="77777777" w:rsidR="00BB46FC" w:rsidRPr="00E1338E" w:rsidRDefault="00E1338E" w:rsidP="00E1338E">
            <w:pPr>
              <w:rPr>
                <w:sz w:val="20"/>
                <w:szCs w:val="20"/>
              </w:rPr>
            </w:pPr>
            <w:r w:rsidRPr="00E1338E">
              <w:rPr>
                <w:sz w:val="20"/>
                <w:szCs w:val="20"/>
              </w:rPr>
              <w:t xml:space="preserve">Our curriculum for R.E. aims to ensure that all pupils can: </w:t>
            </w:r>
          </w:p>
          <w:p w14:paraId="45EDFEA8" w14:textId="77777777" w:rsidR="00E1338E" w:rsidRPr="00E1338E" w:rsidRDefault="00BB46FC" w:rsidP="00E1338E">
            <w:pPr>
              <w:rPr>
                <w:sz w:val="20"/>
                <w:szCs w:val="20"/>
              </w:rPr>
            </w:pPr>
            <w:r>
              <w:rPr>
                <w:sz w:val="20"/>
                <w:szCs w:val="20"/>
              </w:rPr>
              <w:t>1</w:t>
            </w:r>
            <w:r w:rsidR="00E1338E" w:rsidRPr="00E1338E">
              <w:rPr>
                <w:sz w:val="20"/>
                <w:szCs w:val="20"/>
              </w:rPr>
              <w:t xml:space="preserve">. </w:t>
            </w:r>
            <w:r w:rsidR="00E1338E" w:rsidRPr="00A74282">
              <w:rPr>
                <w:b/>
                <w:sz w:val="20"/>
                <w:szCs w:val="20"/>
              </w:rPr>
              <w:t>Make sense of a range of religious and non-religious beliefs, so that they can:</w:t>
            </w:r>
            <w:r w:rsidR="00E1338E" w:rsidRPr="00E1338E">
              <w:rPr>
                <w:sz w:val="20"/>
                <w:szCs w:val="20"/>
              </w:rPr>
              <w:t xml:space="preserve"> </w:t>
            </w:r>
          </w:p>
          <w:p w14:paraId="564F581C" w14:textId="77777777" w:rsidR="00E1338E" w:rsidRPr="00E1338E" w:rsidRDefault="00E1338E" w:rsidP="00E1338E">
            <w:pPr>
              <w:rPr>
                <w:sz w:val="20"/>
                <w:szCs w:val="20"/>
              </w:rPr>
            </w:pPr>
            <w:r w:rsidRPr="00E1338E">
              <w:rPr>
                <w:sz w:val="20"/>
                <w:szCs w:val="20"/>
              </w:rPr>
              <w:t xml:space="preserve">• identify, describe, explain and analyse beliefs and concepts in the context of living religions, using appropriate vocabulary </w:t>
            </w:r>
          </w:p>
          <w:p w14:paraId="3CF40549" w14:textId="77777777" w:rsidR="00E1338E" w:rsidRPr="00E1338E" w:rsidRDefault="00E1338E" w:rsidP="00E1338E">
            <w:pPr>
              <w:rPr>
                <w:sz w:val="20"/>
                <w:szCs w:val="20"/>
              </w:rPr>
            </w:pPr>
            <w:r w:rsidRPr="00E1338E">
              <w:rPr>
                <w:sz w:val="20"/>
                <w:szCs w:val="20"/>
              </w:rPr>
              <w:t xml:space="preserve">• explain how and why these beliefs are understood in different ways, by individuals and within communities </w:t>
            </w:r>
          </w:p>
          <w:p w14:paraId="787B968F" w14:textId="77777777" w:rsidR="00E1338E" w:rsidRPr="00E1338E" w:rsidRDefault="00E1338E" w:rsidP="00E1338E">
            <w:pPr>
              <w:rPr>
                <w:sz w:val="20"/>
                <w:szCs w:val="20"/>
              </w:rPr>
            </w:pPr>
            <w:r w:rsidRPr="00E1338E">
              <w:rPr>
                <w:sz w:val="20"/>
                <w:szCs w:val="20"/>
              </w:rPr>
              <w:t xml:space="preserve">• recognise how and why sources of authority (e.g. texts, teachings, traditions, leaders) are used, expressed and interpreted in different ways, developing skills of interpretation </w:t>
            </w:r>
          </w:p>
          <w:p w14:paraId="384BF25F" w14:textId="77777777" w:rsidR="00E1338E" w:rsidRPr="006E686F" w:rsidRDefault="00E1338E" w:rsidP="00E1338E">
            <w:pPr>
              <w:rPr>
                <w:sz w:val="11"/>
                <w:szCs w:val="20"/>
              </w:rPr>
            </w:pPr>
          </w:p>
          <w:p w14:paraId="549DFB41" w14:textId="77777777" w:rsidR="00E1338E" w:rsidRPr="00A74282" w:rsidRDefault="00E1338E" w:rsidP="00E1338E">
            <w:pPr>
              <w:rPr>
                <w:b/>
                <w:sz w:val="20"/>
                <w:szCs w:val="20"/>
              </w:rPr>
            </w:pPr>
            <w:r w:rsidRPr="00E1338E">
              <w:rPr>
                <w:sz w:val="20"/>
                <w:szCs w:val="20"/>
              </w:rPr>
              <w:t xml:space="preserve">2. </w:t>
            </w:r>
            <w:r w:rsidRPr="00A74282">
              <w:rPr>
                <w:b/>
                <w:sz w:val="20"/>
                <w:szCs w:val="20"/>
              </w:rPr>
              <w:t xml:space="preserve">Understand the impact and significance of religious and non-religious beliefs, so that they can: </w:t>
            </w:r>
          </w:p>
          <w:p w14:paraId="4BBCD729" w14:textId="77777777" w:rsidR="00E1338E" w:rsidRPr="00E1338E" w:rsidRDefault="00E1338E" w:rsidP="00E1338E">
            <w:pPr>
              <w:rPr>
                <w:sz w:val="20"/>
                <w:szCs w:val="20"/>
              </w:rPr>
            </w:pPr>
            <w:r w:rsidRPr="00E1338E">
              <w:rPr>
                <w:sz w:val="20"/>
                <w:szCs w:val="20"/>
              </w:rPr>
              <w:t xml:space="preserve">• examine and explain how and why people express their beliefs in diverse ways </w:t>
            </w:r>
          </w:p>
          <w:p w14:paraId="269724FA" w14:textId="77777777" w:rsidR="00E1338E" w:rsidRPr="00E1338E" w:rsidRDefault="00E1338E" w:rsidP="00E1338E">
            <w:pPr>
              <w:rPr>
                <w:sz w:val="20"/>
                <w:szCs w:val="20"/>
              </w:rPr>
            </w:pPr>
            <w:r w:rsidRPr="00E1338E">
              <w:rPr>
                <w:sz w:val="20"/>
                <w:szCs w:val="20"/>
              </w:rPr>
              <w:t xml:space="preserve">• recognise and account for ways in which people put their beliefs into action in diverse ways, in their everyday lives, within their communities and in the wider world </w:t>
            </w:r>
          </w:p>
          <w:p w14:paraId="0F723F93" w14:textId="77777777" w:rsidR="00E1338E" w:rsidRPr="00E1338E" w:rsidRDefault="00E1338E" w:rsidP="00E1338E">
            <w:pPr>
              <w:rPr>
                <w:sz w:val="20"/>
                <w:szCs w:val="20"/>
              </w:rPr>
            </w:pPr>
            <w:r w:rsidRPr="00E1338E">
              <w:rPr>
                <w:sz w:val="20"/>
                <w:szCs w:val="20"/>
              </w:rPr>
              <w:t xml:space="preserve">• appreciate and appraise the significance of different ways of life and ways of expressing meaning. </w:t>
            </w:r>
          </w:p>
          <w:p w14:paraId="2CFD9916" w14:textId="77777777" w:rsidR="00E1338E" w:rsidRPr="006E686F" w:rsidRDefault="00E1338E" w:rsidP="00E1338E">
            <w:pPr>
              <w:rPr>
                <w:sz w:val="11"/>
                <w:szCs w:val="20"/>
              </w:rPr>
            </w:pPr>
          </w:p>
          <w:p w14:paraId="17E69AB1" w14:textId="77777777" w:rsidR="00BB46FC" w:rsidRDefault="00E1338E" w:rsidP="00E1338E">
            <w:pPr>
              <w:rPr>
                <w:sz w:val="20"/>
                <w:szCs w:val="20"/>
              </w:rPr>
            </w:pPr>
            <w:r w:rsidRPr="00E1338E">
              <w:rPr>
                <w:sz w:val="20"/>
                <w:szCs w:val="20"/>
              </w:rPr>
              <w:t xml:space="preserve">3. </w:t>
            </w:r>
            <w:r w:rsidRPr="00A74282">
              <w:rPr>
                <w:b/>
                <w:sz w:val="20"/>
                <w:szCs w:val="20"/>
              </w:rPr>
              <w:t>Make connections between religious and non-religious beliefs, concepts, practices and ideas studied, so that they can:</w:t>
            </w:r>
            <w:r w:rsidRPr="00E1338E">
              <w:rPr>
                <w:sz w:val="20"/>
                <w:szCs w:val="20"/>
              </w:rPr>
              <w:t xml:space="preserve"> </w:t>
            </w:r>
          </w:p>
          <w:p w14:paraId="04C92689" w14:textId="77777777" w:rsidR="00BB46FC" w:rsidRDefault="00E1338E" w:rsidP="00E1338E">
            <w:pPr>
              <w:rPr>
                <w:sz w:val="20"/>
                <w:szCs w:val="20"/>
              </w:rPr>
            </w:pPr>
            <w:r w:rsidRPr="00E1338E">
              <w:rPr>
                <w:sz w:val="20"/>
                <w:szCs w:val="20"/>
              </w:rPr>
              <w:t xml:space="preserve">• evaluate, reflect on and enquire into key concepts and questions studied, responding thoughtfully and creatively, giving good reasons for their responses </w:t>
            </w:r>
          </w:p>
          <w:p w14:paraId="33D80C05" w14:textId="77777777" w:rsidR="00BB46FC" w:rsidRDefault="00E1338E" w:rsidP="00E1338E">
            <w:pPr>
              <w:rPr>
                <w:sz w:val="20"/>
                <w:szCs w:val="20"/>
              </w:rPr>
            </w:pPr>
            <w:r w:rsidRPr="00E1338E">
              <w:rPr>
                <w:sz w:val="20"/>
                <w:szCs w:val="20"/>
              </w:rPr>
              <w:t xml:space="preserve">• challenge the ideas studied, and allow the ideas studied to challenge their own thinking, articulating beliefs, values and commitments clearly in response </w:t>
            </w:r>
          </w:p>
          <w:p w14:paraId="0251E2C7" w14:textId="77777777" w:rsidR="000A21E6" w:rsidRDefault="00E1338E" w:rsidP="00BB46FC">
            <w:pPr>
              <w:rPr>
                <w:sz w:val="20"/>
                <w:szCs w:val="20"/>
              </w:rPr>
            </w:pPr>
            <w:r w:rsidRPr="00E1338E">
              <w:rPr>
                <w:sz w:val="20"/>
                <w:szCs w:val="20"/>
              </w:rPr>
              <w:t>• discern possible connections between the ideas studied and their own ways of understanding the world, expressing their critical responses and personal reflections with increasing clarity and understanding</w:t>
            </w:r>
            <w:r w:rsidR="00546ECD">
              <w:rPr>
                <w:sz w:val="20"/>
                <w:szCs w:val="20"/>
              </w:rPr>
              <w:t>.</w:t>
            </w:r>
          </w:p>
          <w:p w14:paraId="1A75A04C" w14:textId="77777777" w:rsidR="00546ECD" w:rsidRPr="001B59CB" w:rsidRDefault="00546ECD" w:rsidP="00BB46FC">
            <w:pPr>
              <w:rPr>
                <w:sz w:val="20"/>
                <w:szCs w:val="20"/>
              </w:rPr>
            </w:pPr>
          </w:p>
        </w:tc>
      </w:tr>
      <w:tr w:rsidR="000A21E6" w14:paraId="4532EC2A" w14:textId="77777777" w:rsidTr="00546ECD">
        <w:tc>
          <w:tcPr>
            <w:tcW w:w="11624" w:type="dxa"/>
            <w:shd w:val="clear" w:color="auto" w:fill="860C1E"/>
          </w:tcPr>
          <w:p w14:paraId="040B6BCB" w14:textId="77777777" w:rsidR="000A21E6" w:rsidRPr="000A21E6" w:rsidRDefault="000A21E6" w:rsidP="000A21E6">
            <w:pPr>
              <w:jc w:val="center"/>
              <w:rPr>
                <w:b/>
              </w:rPr>
            </w:pPr>
            <w:r w:rsidRPr="000A21E6">
              <w:rPr>
                <w:b/>
              </w:rPr>
              <w:t>IMPLEMENTATION</w:t>
            </w:r>
          </w:p>
        </w:tc>
      </w:tr>
      <w:tr w:rsidR="000A21E6" w14:paraId="34B4E63D" w14:textId="77777777" w:rsidTr="00546ECD">
        <w:tc>
          <w:tcPr>
            <w:tcW w:w="11624" w:type="dxa"/>
            <w:tcBorders>
              <w:bottom w:val="single" w:sz="4" w:space="0" w:color="auto"/>
            </w:tcBorders>
          </w:tcPr>
          <w:p w14:paraId="4D9AE18C" w14:textId="77777777" w:rsidR="00556372" w:rsidRDefault="00E041C7" w:rsidP="00E041C7">
            <w:pPr>
              <w:rPr>
                <w:sz w:val="20"/>
                <w:szCs w:val="20"/>
              </w:rPr>
            </w:pPr>
            <w:r w:rsidRPr="00E041C7">
              <w:rPr>
                <w:sz w:val="20"/>
                <w:szCs w:val="20"/>
              </w:rPr>
              <w:t xml:space="preserve">Schools have a statutory responsibility to deliver Religious Education to all pupils. Here at Moat Farm Junior School, </w:t>
            </w:r>
            <w:r w:rsidR="00FA7BD8">
              <w:rPr>
                <w:sz w:val="20"/>
                <w:szCs w:val="20"/>
              </w:rPr>
              <w:t xml:space="preserve">we </w:t>
            </w:r>
            <w:r w:rsidRPr="00E041C7">
              <w:rPr>
                <w:sz w:val="20"/>
                <w:szCs w:val="20"/>
              </w:rPr>
              <w:t>ensure that sufficient time is given in order to enable pupils to meet the expectations set out in th</w:t>
            </w:r>
            <w:r w:rsidR="00C77C88">
              <w:rPr>
                <w:sz w:val="20"/>
                <w:szCs w:val="20"/>
              </w:rPr>
              <w:t>e</w:t>
            </w:r>
            <w:r w:rsidRPr="00E041C7">
              <w:rPr>
                <w:sz w:val="20"/>
                <w:szCs w:val="20"/>
              </w:rPr>
              <w:t xml:space="preserve"> agreed syllabus</w:t>
            </w:r>
            <w:r w:rsidR="00C77C88">
              <w:rPr>
                <w:sz w:val="20"/>
                <w:szCs w:val="20"/>
              </w:rPr>
              <w:t xml:space="preserve"> (SACRE)</w:t>
            </w:r>
            <w:r w:rsidRPr="00E041C7">
              <w:rPr>
                <w:sz w:val="20"/>
                <w:szCs w:val="20"/>
              </w:rPr>
              <w:t xml:space="preserve">, ensuring that the curriculum is coherent and shows progression, particularly across transitions between key stages. </w:t>
            </w:r>
            <w:r w:rsidR="00FA7BD8">
              <w:rPr>
                <w:sz w:val="20"/>
                <w:szCs w:val="20"/>
              </w:rPr>
              <w:t xml:space="preserve">A minimum of 5% of curriculum time is allocated to religious education; this equates to one hour </w:t>
            </w:r>
            <w:r w:rsidR="00824CCB">
              <w:rPr>
                <w:sz w:val="20"/>
                <w:szCs w:val="20"/>
              </w:rPr>
              <w:t>per</w:t>
            </w:r>
            <w:r w:rsidR="00FA7BD8">
              <w:rPr>
                <w:sz w:val="20"/>
                <w:szCs w:val="20"/>
              </w:rPr>
              <w:t xml:space="preserve"> week. In addition to 5% of curriculum time, we also </w:t>
            </w:r>
            <w:r w:rsidR="00FC3524">
              <w:rPr>
                <w:sz w:val="20"/>
                <w:szCs w:val="20"/>
              </w:rPr>
              <w:t>have a series of R.E. days</w:t>
            </w:r>
            <w:r w:rsidR="00824CCB">
              <w:rPr>
                <w:sz w:val="20"/>
                <w:szCs w:val="20"/>
              </w:rPr>
              <w:t xml:space="preserve"> </w:t>
            </w:r>
            <w:r w:rsidR="006E686F">
              <w:rPr>
                <w:sz w:val="20"/>
                <w:szCs w:val="20"/>
              </w:rPr>
              <w:t xml:space="preserve">and various religious assemblies </w:t>
            </w:r>
            <w:r w:rsidR="00824CCB">
              <w:rPr>
                <w:sz w:val="20"/>
                <w:szCs w:val="20"/>
              </w:rPr>
              <w:t>throughout the academic year</w:t>
            </w:r>
            <w:r w:rsidR="00FC3524">
              <w:rPr>
                <w:sz w:val="20"/>
                <w:szCs w:val="20"/>
              </w:rPr>
              <w:t>.</w:t>
            </w:r>
            <w:r w:rsidR="00556372">
              <w:rPr>
                <w:sz w:val="20"/>
                <w:szCs w:val="20"/>
              </w:rPr>
              <w:t xml:space="preserve"> </w:t>
            </w:r>
          </w:p>
          <w:p w14:paraId="49CB8CFA" w14:textId="77777777" w:rsidR="00556372" w:rsidRPr="006E686F" w:rsidRDefault="00556372" w:rsidP="00E041C7">
            <w:pPr>
              <w:rPr>
                <w:sz w:val="11"/>
                <w:szCs w:val="20"/>
              </w:rPr>
            </w:pPr>
          </w:p>
          <w:p w14:paraId="20EC39D9" w14:textId="77777777" w:rsidR="000A21E6" w:rsidRDefault="006E686F" w:rsidP="00A2444D">
            <w:pPr>
              <w:rPr>
                <w:sz w:val="20"/>
                <w:szCs w:val="20"/>
              </w:rPr>
            </w:pPr>
            <w:r>
              <w:rPr>
                <w:b/>
                <w:noProof/>
                <w:lang w:val="en-US"/>
              </w:rPr>
              <w:drawing>
                <wp:anchor distT="0" distB="0" distL="114300" distR="114300" simplePos="0" relativeHeight="251659264" behindDoc="0" locked="0" layoutInCell="1" allowOverlap="1" wp14:anchorId="71DD4D6D" wp14:editId="51F05000">
                  <wp:simplePos x="0" y="0"/>
                  <wp:positionH relativeFrom="column">
                    <wp:posOffset>4863465</wp:posOffset>
                  </wp:positionH>
                  <wp:positionV relativeFrom="paragraph">
                    <wp:posOffset>525145</wp:posOffset>
                  </wp:positionV>
                  <wp:extent cx="2375535" cy="1289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2-13 at 22.24.1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5535" cy="1289050"/>
                          </a:xfrm>
                          <a:prstGeom prst="rect">
                            <a:avLst/>
                          </a:prstGeom>
                        </pic:spPr>
                      </pic:pic>
                    </a:graphicData>
                  </a:graphic>
                  <wp14:sizeRelH relativeFrom="page">
                    <wp14:pctWidth>0</wp14:pctWidth>
                  </wp14:sizeRelH>
                  <wp14:sizeRelV relativeFrom="page">
                    <wp14:pctHeight>0</wp14:pctHeight>
                  </wp14:sizeRelV>
                </wp:anchor>
              </w:drawing>
            </w:r>
            <w:r w:rsidR="00556372">
              <w:rPr>
                <w:sz w:val="20"/>
                <w:szCs w:val="20"/>
              </w:rPr>
              <w:t>RE planning is personalised to the needs of our children; it challenges them and builds on previous learning.</w:t>
            </w:r>
            <w:r w:rsidR="00107536">
              <w:rPr>
                <w:sz w:val="20"/>
                <w:szCs w:val="20"/>
              </w:rPr>
              <w:t xml:space="preserve"> To further support this, teac</w:t>
            </w:r>
            <w:r w:rsidR="00B24419">
              <w:rPr>
                <w:sz w:val="20"/>
                <w:szCs w:val="20"/>
              </w:rPr>
              <w:t xml:space="preserve">hers plan activities within </w:t>
            </w:r>
            <w:r w:rsidR="00107536">
              <w:rPr>
                <w:sz w:val="20"/>
                <w:szCs w:val="20"/>
              </w:rPr>
              <w:t xml:space="preserve">each RE lesson </w:t>
            </w:r>
            <w:r w:rsidR="00B24419">
              <w:rPr>
                <w:sz w:val="20"/>
                <w:szCs w:val="20"/>
              </w:rPr>
              <w:t>following our ‘basic, advancing and deep’ structure</w:t>
            </w:r>
            <w:r>
              <w:rPr>
                <w:sz w:val="20"/>
                <w:szCs w:val="20"/>
              </w:rPr>
              <w:t>,</w:t>
            </w:r>
            <w:r w:rsidR="00B24419">
              <w:rPr>
                <w:sz w:val="20"/>
                <w:szCs w:val="20"/>
              </w:rPr>
              <w:t xml:space="preserve"> which runs throughout our wider curriculum.</w:t>
            </w:r>
            <w:r w:rsidR="00556372">
              <w:rPr>
                <w:sz w:val="20"/>
                <w:szCs w:val="20"/>
              </w:rPr>
              <w:t xml:space="preserve"> Our whole-school RE</w:t>
            </w:r>
            <w:r w:rsidR="003324B0">
              <w:rPr>
                <w:sz w:val="20"/>
                <w:szCs w:val="20"/>
              </w:rPr>
              <w:t xml:space="preserve"> overview </w:t>
            </w:r>
            <w:r>
              <w:rPr>
                <w:sz w:val="20"/>
                <w:szCs w:val="20"/>
              </w:rPr>
              <w:t xml:space="preserve">not only </w:t>
            </w:r>
            <w:r w:rsidR="003324B0">
              <w:rPr>
                <w:sz w:val="20"/>
                <w:szCs w:val="20"/>
              </w:rPr>
              <w:t>ensures that children are given the opportunity to visit different places of worship</w:t>
            </w:r>
            <w:r w:rsidR="00A2444D">
              <w:rPr>
                <w:sz w:val="20"/>
                <w:szCs w:val="20"/>
              </w:rPr>
              <w:t xml:space="preserve"> in every year group</w:t>
            </w:r>
            <w:r w:rsidR="001B59CB">
              <w:rPr>
                <w:sz w:val="20"/>
                <w:szCs w:val="20"/>
              </w:rPr>
              <w:t xml:space="preserve"> to understand practices and lifestyles</w:t>
            </w:r>
            <w:r>
              <w:rPr>
                <w:sz w:val="20"/>
                <w:szCs w:val="20"/>
              </w:rPr>
              <w:t>, but that there is also progression in learning throughout the year groups</w:t>
            </w:r>
            <w:r w:rsidR="001B59CB">
              <w:rPr>
                <w:sz w:val="20"/>
                <w:szCs w:val="20"/>
              </w:rPr>
              <w:t xml:space="preserve">. </w:t>
            </w:r>
            <w:r w:rsidR="00A2444D">
              <w:rPr>
                <w:sz w:val="20"/>
                <w:szCs w:val="20"/>
              </w:rPr>
              <w:t xml:space="preserve"> </w:t>
            </w:r>
          </w:p>
          <w:p w14:paraId="21740A4F" w14:textId="77777777" w:rsidR="00120F7B" w:rsidRDefault="00120F7B" w:rsidP="00A2444D">
            <w:pPr>
              <w:rPr>
                <w:sz w:val="20"/>
                <w:szCs w:val="20"/>
              </w:rPr>
            </w:pPr>
          </w:p>
          <w:p w14:paraId="7BBC2F52" w14:textId="77777777" w:rsidR="001B59CB" w:rsidRDefault="001B59CB" w:rsidP="00A2444D">
            <w:pPr>
              <w:rPr>
                <w:sz w:val="20"/>
                <w:szCs w:val="20"/>
              </w:rPr>
            </w:pPr>
          </w:p>
          <w:p w14:paraId="7D704696" w14:textId="77777777" w:rsidR="001B59CB" w:rsidRDefault="001B59CB" w:rsidP="00A2444D">
            <w:pPr>
              <w:rPr>
                <w:sz w:val="20"/>
                <w:szCs w:val="20"/>
              </w:rPr>
            </w:pPr>
          </w:p>
          <w:p w14:paraId="5750D49D" w14:textId="77777777" w:rsidR="001B59CB" w:rsidRDefault="001B59CB" w:rsidP="00A2444D">
            <w:pPr>
              <w:rPr>
                <w:sz w:val="20"/>
                <w:szCs w:val="20"/>
              </w:rPr>
            </w:pPr>
          </w:p>
          <w:p w14:paraId="52F96912" w14:textId="77777777" w:rsidR="001B59CB" w:rsidRDefault="001B59CB" w:rsidP="00A2444D">
            <w:pPr>
              <w:rPr>
                <w:sz w:val="20"/>
                <w:szCs w:val="20"/>
              </w:rPr>
            </w:pPr>
          </w:p>
          <w:p w14:paraId="4540AFCE" w14:textId="77777777" w:rsidR="001B59CB" w:rsidRDefault="001B59CB" w:rsidP="00A2444D">
            <w:pPr>
              <w:rPr>
                <w:sz w:val="20"/>
                <w:szCs w:val="20"/>
              </w:rPr>
            </w:pPr>
          </w:p>
          <w:p w14:paraId="5DA54AA0" w14:textId="77777777" w:rsidR="001B59CB" w:rsidRDefault="001B59CB" w:rsidP="00A2444D">
            <w:pPr>
              <w:rPr>
                <w:sz w:val="20"/>
                <w:szCs w:val="20"/>
              </w:rPr>
            </w:pPr>
          </w:p>
          <w:p w14:paraId="292CBF55" w14:textId="77777777" w:rsidR="002A7884" w:rsidRPr="00A2444D" w:rsidRDefault="002A7884" w:rsidP="00A2444D">
            <w:pPr>
              <w:rPr>
                <w:sz w:val="20"/>
                <w:szCs w:val="20"/>
              </w:rPr>
            </w:pPr>
          </w:p>
        </w:tc>
      </w:tr>
      <w:tr w:rsidR="000A21E6" w14:paraId="3D0DEAC5" w14:textId="77777777" w:rsidTr="00546ECD">
        <w:tc>
          <w:tcPr>
            <w:tcW w:w="11624" w:type="dxa"/>
            <w:shd w:val="clear" w:color="auto" w:fill="860C1E"/>
          </w:tcPr>
          <w:p w14:paraId="1AF17B25" w14:textId="77777777" w:rsidR="000A21E6" w:rsidRPr="000A21E6" w:rsidRDefault="000A21E6" w:rsidP="000A21E6">
            <w:pPr>
              <w:jc w:val="center"/>
              <w:rPr>
                <w:b/>
              </w:rPr>
            </w:pPr>
            <w:r w:rsidRPr="000A21E6">
              <w:rPr>
                <w:b/>
              </w:rPr>
              <w:lastRenderedPageBreak/>
              <w:t>IMPACT</w:t>
            </w:r>
          </w:p>
        </w:tc>
      </w:tr>
      <w:tr w:rsidR="000A21E6" w14:paraId="10241DE5" w14:textId="77777777" w:rsidTr="00546ECD">
        <w:tc>
          <w:tcPr>
            <w:tcW w:w="11624" w:type="dxa"/>
          </w:tcPr>
          <w:p w14:paraId="59F46779" w14:textId="77777777" w:rsidR="002A7884" w:rsidRDefault="002A7884" w:rsidP="002A7884">
            <w:pPr>
              <w:numPr>
                <w:ilvl w:val="0"/>
                <w:numId w:val="1"/>
              </w:numPr>
              <w:ind w:left="0"/>
              <w:textAlignment w:val="baseline"/>
              <w:rPr>
                <w:rFonts w:cs="Arial"/>
                <w:color w:val="4D4D4D"/>
                <w:sz w:val="20"/>
                <w:szCs w:val="20"/>
              </w:rPr>
            </w:pPr>
            <w:r w:rsidRPr="002A7884">
              <w:rPr>
                <w:rFonts w:cs="Arial"/>
                <w:color w:val="4D4D4D"/>
                <w:sz w:val="20"/>
                <w:szCs w:val="20"/>
              </w:rPr>
              <w:t>At Moat Farm Junior S</w:t>
            </w:r>
            <w:r w:rsidR="007B455F">
              <w:rPr>
                <w:rFonts w:cs="Arial"/>
                <w:color w:val="4D4D4D"/>
                <w:sz w:val="20"/>
                <w:szCs w:val="20"/>
              </w:rPr>
              <w:t>chool</w:t>
            </w:r>
            <w:r w:rsidR="00234758">
              <w:rPr>
                <w:rFonts w:cs="Arial"/>
                <w:color w:val="4D4D4D"/>
                <w:sz w:val="20"/>
                <w:szCs w:val="20"/>
              </w:rPr>
              <w:t>,</w:t>
            </w:r>
            <w:r w:rsidR="007B455F">
              <w:rPr>
                <w:rFonts w:cs="Arial"/>
                <w:color w:val="4D4D4D"/>
                <w:sz w:val="20"/>
                <w:szCs w:val="20"/>
              </w:rPr>
              <w:t xml:space="preserve"> we want</w:t>
            </w:r>
            <w:r w:rsidRPr="002A7884">
              <w:rPr>
                <w:rFonts w:cs="Arial"/>
                <w:color w:val="4D4D4D"/>
                <w:sz w:val="20"/>
                <w:szCs w:val="20"/>
              </w:rPr>
              <w:t xml:space="preserve"> </w:t>
            </w:r>
            <w:r w:rsidR="007D4466">
              <w:rPr>
                <w:rFonts w:cs="Arial"/>
                <w:color w:val="4D4D4D"/>
                <w:sz w:val="20"/>
                <w:szCs w:val="20"/>
              </w:rPr>
              <w:t>our</w:t>
            </w:r>
            <w:r w:rsidR="00D87F2B">
              <w:rPr>
                <w:rFonts w:cs="Arial"/>
                <w:color w:val="4D4D4D"/>
                <w:sz w:val="20"/>
                <w:szCs w:val="20"/>
              </w:rPr>
              <w:t xml:space="preserve"> </w:t>
            </w:r>
            <w:r w:rsidRPr="002A7884">
              <w:rPr>
                <w:rFonts w:cs="Arial"/>
                <w:color w:val="4D4D4D"/>
                <w:sz w:val="20"/>
                <w:szCs w:val="20"/>
              </w:rPr>
              <w:t xml:space="preserve">RE </w:t>
            </w:r>
            <w:r w:rsidR="00D87F2B">
              <w:rPr>
                <w:rFonts w:cs="Arial"/>
                <w:color w:val="4D4D4D"/>
                <w:sz w:val="20"/>
                <w:szCs w:val="20"/>
              </w:rPr>
              <w:t xml:space="preserve">provision </w:t>
            </w:r>
            <w:r w:rsidRPr="002A7884">
              <w:rPr>
                <w:rFonts w:cs="Arial"/>
                <w:color w:val="4D4D4D"/>
                <w:sz w:val="20"/>
                <w:szCs w:val="20"/>
              </w:rPr>
              <w:t xml:space="preserve">to impact our children </w:t>
            </w:r>
            <w:r w:rsidR="00E551D6">
              <w:rPr>
                <w:rFonts w:cs="Arial"/>
                <w:color w:val="4D4D4D"/>
                <w:sz w:val="20"/>
                <w:szCs w:val="20"/>
              </w:rPr>
              <w:t xml:space="preserve">in the </w:t>
            </w:r>
            <w:r w:rsidRPr="002A7884">
              <w:rPr>
                <w:rFonts w:cs="Arial"/>
                <w:color w:val="4D4D4D"/>
                <w:sz w:val="20"/>
                <w:szCs w:val="20"/>
              </w:rPr>
              <w:t>ways</w:t>
            </w:r>
            <w:r w:rsidR="00E551D6">
              <w:rPr>
                <w:rFonts w:cs="Arial"/>
                <w:color w:val="4D4D4D"/>
                <w:sz w:val="20"/>
                <w:szCs w:val="20"/>
              </w:rPr>
              <w:t xml:space="preserve"> listed below. We want our children to become religiously literate pupils. </w:t>
            </w:r>
            <w:r w:rsidRPr="002A7884">
              <w:rPr>
                <w:rFonts w:cs="Arial"/>
                <w:color w:val="4D4D4D"/>
                <w:sz w:val="20"/>
                <w:szCs w:val="20"/>
              </w:rPr>
              <w:t xml:space="preserve"> </w:t>
            </w:r>
            <w:r w:rsidR="007D4466">
              <w:rPr>
                <w:rFonts w:cs="Arial"/>
                <w:color w:val="4D4D4D"/>
                <w:sz w:val="20"/>
                <w:szCs w:val="20"/>
              </w:rPr>
              <w:t>In order to achieve that, our children will show:</w:t>
            </w:r>
          </w:p>
          <w:p w14:paraId="103279FB" w14:textId="77777777" w:rsidR="007B455F" w:rsidRPr="006E686F" w:rsidRDefault="007B455F" w:rsidP="006E686F">
            <w:pPr>
              <w:textAlignment w:val="baseline"/>
              <w:rPr>
                <w:rFonts w:cs="Arial"/>
                <w:color w:val="4D4D4D"/>
                <w:sz w:val="11"/>
                <w:szCs w:val="20"/>
              </w:rPr>
            </w:pPr>
          </w:p>
          <w:p w14:paraId="7B7E50AC" w14:textId="77777777" w:rsidR="002A7884" w:rsidRPr="007B455F" w:rsidRDefault="002A7884" w:rsidP="007B455F">
            <w:pPr>
              <w:pStyle w:val="ListParagraph"/>
              <w:numPr>
                <w:ilvl w:val="0"/>
                <w:numId w:val="1"/>
              </w:numPr>
              <w:textAlignment w:val="baseline"/>
              <w:rPr>
                <w:rFonts w:cs="Arial"/>
                <w:color w:val="4D4D4D"/>
                <w:sz w:val="20"/>
                <w:szCs w:val="20"/>
              </w:rPr>
            </w:pPr>
            <w:r w:rsidRPr="007B455F">
              <w:rPr>
                <w:rFonts w:cs="Arial"/>
                <w:color w:val="4D4D4D"/>
                <w:sz w:val="20"/>
                <w:szCs w:val="20"/>
              </w:rPr>
              <w:t>An outstanding level of religious understanding and knowledge.</w:t>
            </w:r>
          </w:p>
          <w:p w14:paraId="37E9C30E" w14:textId="77777777" w:rsidR="002A7884" w:rsidRDefault="002A7884" w:rsidP="002A7884">
            <w:pPr>
              <w:pStyle w:val="ListParagraph"/>
              <w:numPr>
                <w:ilvl w:val="0"/>
                <w:numId w:val="1"/>
              </w:numPr>
              <w:textAlignment w:val="baseline"/>
              <w:rPr>
                <w:rFonts w:cs="Arial"/>
                <w:color w:val="4D4D4D"/>
                <w:sz w:val="20"/>
                <w:szCs w:val="20"/>
              </w:rPr>
            </w:pPr>
            <w:r>
              <w:rPr>
                <w:rFonts w:cs="Arial"/>
                <w:color w:val="4D4D4D"/>
                <w:sz w:val="20"/>
                <w:szCs w:val="20"/>
              </w:rPr>
              <w:t xml:space="preserve">A thorough engagement with a range of ultimate </w:t>
            </w:r>
            <w:r w:rsidR="007B455F">
              <w:rPr>
                <w:rFonts w:cs="Arial"/>
                <w:color w:val="4D4D4D"/>
                <w:sz w:val="20"/>
                <w:szCs w:val="20"/>
              </w:rPr>
              <w:t xml:space="preserve">questions </w:t>
            </w:r>
            <w:r>
              <w:rPr>
                <w:rFonts w:cs="Arial"/>
                <w:color w:val="4D4D4D"/>
                <w:sz w:val="20"/>
                <w:szCs w:val="20"/>
              </w:rPr>
              <w:t>about the meaning and significance of existence.</w:t>
            </w:r>
          </w:p>
          <w:p w14:paraId="1DECD192" w14:textId="77777777" w:rsidR="002A7884" w:rsidRDefault="002A7884" w:rsidP="002A7884">
            <w:pPr>
              <w:pStyle w:val="ListParagraph"/>
              <w:numPr>
                <w:ilvl w:val="0"/>
                <w:numId w:val="1"/>
              </w:numPr>
              <w:textAlignment w:val="baseline"/>
              <w:rPr>
                <w:rFonts w:cs="Arial"/>
                <w:color w:val="4D4D4D"/>
                <w:sz w:val="20"/>
                <w:szCs w:val="20"/>
              </w:rPr>
            </w:pPr>
            <w:r>
              <w:rPr>
                <w:rFonts w:cs="Arial"/>
                <w:color w:val="4D4D4D"/>
                <w:sz w:val="20"/>
                <w:szCs w:val="20"/>
              </w:rPr>
              <w:t xml:space="preserve">The ability to ask significant and highly reflective questions about religion and demonstrate </w:t>
            </w:r>
            <w:r w:rsidR="007B455F">
              <w:rPr>
                <w:rFonts w:cs="Arial"/>
                <w:color w:val="4D4D4D"/>
                <w:sz w:val="20"/>
                <w:szCs w:val="20"/>
              </w:rPr>
              <w:t xml:space="preserve">an excellent understanding of issues related to the nature, truth and value of religion. </w:t>
            </w:r>
          </w:p>
          <w:p w14:paraId="21308D95" w14:textId="77777777" w:rsidR="007B455F" w:rsidRDefault="007B455F" w:rsidP="002A7884">
            <w:pPr>
              <w:pStyle w:val="ListParagraph"/>
              <w:numPr>
                <w:ilvl w:val="0"/>
                <w:numId w:val="1"/>
              </w:numPr>
              <w:textAlignment w:val="baseline"/>
              <w:rPr>
                <w:rFonts w:cs="Arial"/>
                <w:color w:val="4D4D4D"/>
                <w:sz w:val="20"/>
                <w:szCs w:val="20"/>
              </w:rPr>
            </w:pPr>
            <w:r>
              <w:rPr>
                <w:rFonts w:cs="Arial"/>
                <w:color w:val="4D4D4D"/>
                <w:sz w:val="20"/>
                <w:szCs w:val="20"/>
              </w:rPr>
              <w:t>A strong understanding of how the beliefs, values, practices and ways of life within any religion cohere together.</w:t>
            </w:r>
          </w:p>
          <w:p w14:paraId="5EB441CD" w14:textId="77777777" w:rsidR="007B455F" w:rsidRDefault="007B455F" w:rsidP="002A7884">
            <w:pPr>
              <w:pStyle w:val="ListParagraph"/>
              <w:numPr>
                <w:ilvl w:val="0"/>
                <w:numId w:val="1"/>
              </w:numPr>
              <w:textAlignment w:val="baseline"/>
              <w:rPr>
                <w:rFonts w:cs="Arial"/>
                <w:color w:val="4D4D4D"/>
                <w:sz w:val="20"/>
                <w:szCs w:val="20"/>
              </w:rPr>
            </w:pPr>
            <w:r>
              <w:rPr>
                <w:rFonts w:cs="Arial"/>
                <w:color w:val="4D4D4D"/>
                <w:sz w:val="20"/>
                <w:szCs w:val="20"/>
              </w:rPr>
              <w:t>Exceptional independence; the ability to think for themselves and take the initiative in, for example, asking questions, carrying out investigations, evaluating ideas and working constructively with others.</w:t>
            </w:r>
          </w:p>
          <w:p w14:paraId="444D49E9" w14:textId="77777777" w:rsidR="007B455F" w:rsidRDefault="007B455F" w:rsidP="002A7884">
            <w:pPr>
              <w:pStyle w:val="ListParagraph"/>
              <w:numPr>
                <w:ilvl w:val="0"/>
                <w:numId w:val="1"/>
              </w:numPr>
              <w:textAlignment w:val="baseline"/>
              <w:rPr>
                <w:rFonts w:cs="Arial"/>
                <w:color w:val="4D4D4D"/>
                <w:sz w:val="20"/>
                <w:szCs w:val="20"/>
              </w:rPr>
            </w:pPr>
            <w:r>
              <w:rPr>
                <w:rFonts w:cs="Arial"/>
                <w:color w:val="4D4D4D"/>
                <w:sz w:val="20"/>
                <w:szCs w:val="20"/>
              </w:rPr>
              <w:t>Significant levels of originality, imagination or creativity, which are shown in their responses to their learning in RE.</w:t>
            </w:r>
          </w:p>
          <w:p w14:paraId="641953D2" w14:textId="77777777" w:rsidR="007B455F" w:rsidRDefault="007B455F" w:rsidP="002A7884">
            <w:pPr>
              <w:pStyle w:val="ListParagraph"/>
              <w:numPr>
                <w:ilvl w:val="0"/>
                <w:numId w:val="1"/>
              </w:numPr>
              <w:textAlignment w:val="baseline"/>
              <w:rPr>
                <w:rFonts w:cs="Arial"/>
                <w:color w:val="4D4D4D"/>
                <w:sz w:val="20"/>
                <w:szCs w:val="20"/>
              </w:rPr>
            </w:pPr>
            <w:r>
              <w:rPr>
                <w:rFonts w:cs="Arial"/>
                <w:color w:val="4D4D4D"/>
                <w:sz w:val="20"/>
                <w:szCs w:val="20"/>
              </w:rPr>
              <w:t>The ability to link the study of religion and belief to personal reflections on meaning and purpose.</w:t>
            </w:r>
          </w:p>
          <w:p w14:paraId="3AB199DF" w14:textId="77777777" w:rsidR="007B455F" w:rsidRDefault="007B455F" w:rsidP="002A7884">
            <w:pPr>
              <w:pStyle w:val="ListParagraph"/>
              <w:numPr>
                <w:ilvl w:val="0"/>
                <w:numId w:val="1"/>
              </w:numPr>
              <w:textAlignment w:val="baseline"/>
              <w:rPr>
                <w:rFonts w:cs="Arial"/>
                <w:color w:val="4D4D4D"/>
                <w:sz w:val="20"/>
                <w:szCs w:val="20"/>
              </w:rPr>
            </w:pPr>
            <w:r>
              <w:rPr>
                <w:rFonts w:cs="Arial"/>
                <w:color w:val="4D4D4D"/>
                <w:sz w:val="20"/>
                <w:szCs w:val="20"/>
              </w:rPr>
              <w:t xml:space="preserve">A wide knowledge and deep understanding across a wide range of religion and beliefs. </w:t>
            </w:r>
          </w:p>
          <w:p w14:paraId="4A68E025" w14:textId="77777777" w:rsidR="007B455F" w:rsidRPr="006E686F" w:rsidRDefault="007B455F" w:rsidP="007B455F">
            <w:pPr>
              <w:textAlignment w:val="baseline"/>
              <w:rPr>
                <w:rFonts w:cs="Arial"/>
                <w:color w:val="4D4D4D"/>
                <w:sz w:val="11"/>
                <w:szCs w:val="20"/>
              </w:rPr>
            </w:pPr>
          </w:p>
          <w:p w14:paraId="346BC701" w14:textId="77777777" w:rsidR="001D2F9A" w:rsidRPr="00F45201" w:rsidRDefault="00F45201" w:rsidP="00F45201">
            <w:pPr>
              <w:textAlignment w:val="baseline"/>
              <w:rPr>
                <w:rFonts w:cs="Arial"/>
                <w:color w:val="4D4D4D"/>
                <w:sz w:val="20"/>
                <w:szCs w:val="20"/>
              </w:rPr>
            </w:pPr>
            <w:r>
              <w:rPr>
                <w:rFonts w:cs="Arial"/>
                <w:color w:val="4D4D4D"/>
                <w:sz w:val="20"/>
                <w:szCs w:val="20"/>
              </w:rPr>
              <w:t xml:space="preserve">We monitor the impact of our RE provision through half termly whole school pupil perceptions, </w:t>
            </w:r>
            <w:r w:rsidR="00556372">
              <w:rPr>
                <w:rFonts w:cs="Arial"/>
                <w:color w:val="4D4D4D"/>
                <w:sz w:val="20"/>
                <w:szCs w:val="20"/>
              </w:rPr>
              <w:t xml:space="preserve">termly assessments, </w:t>
            </w:r>
            <w:r>
              <w:rPr>
                <w:rFonts w:cs="Arial"/>
                <w:color w:val="4D4D4D"/>
                <w:sz w:val="20"/>
                <w:szCs w:val="20"/>
              </w:rPr>
              <w:t xml:space="preserve">lesson observations and </w:t>
            </w:r>
            <w:r w:rsidR="00800C00">
              <w:rPr>
                <w:rFonts w:cs="Arial"/>
                <w:color w:val="4D4D4D"/>
                <w:sz w:val="20"/>
                <w:szCs w:val="20"/>
              </w:rPr>
              <w:t>monitoring of RE books</w:t>
            </w:r>
            <w:r>
              <w:rPr>
                <w:rFonts w:cs="Arial"/>
                <w:color w:val="4D4D4D"/>
                <w:sz w:val="20"/>
                <w:szCs w:val="20"/>
              </w:rPr>
              <w:t xml:space="preserve">. </w:t>
            </w:r>
          </w:p>
          <w:p w14:paraId="25BE49DB" w14:textId="77777777" w:rsidR="000A21E6" w:rsidRPr="002A7884" w:rsidRDefault="000A21E6" w:rsidP="000A21E6">
            <w:pPr>
              <w:jc w:val="center"/>
              <w:rPr>
                <w:b/>
                <w:sz w:val="20"/>
                <w:szCs w:val="20"/>
              </w:rPr>
            </w:pPr>
          </w:p>
        </w:tc>
      </w:tr>
    </w:tbl>
    <w:p w14:paraId="549B8AAB" w14:textId="77777777" w:rsidR="000A21E6" w:rsidRDefault="000A21E6"/>
    <w:sectPr w:rsidR="000A21E6" w:rsidSect="00B152CC">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6A774" w14:textId="77777777" w:rsidR="007A2B2F" w:rsidRDefault="007A2B2F" w:rsidP="00B06928">
      <w:r>
        <w:separator/>
      </w:r>
    </w:p>
  </w:endnote>
  <w:endnote w:type="continuationSeparator" w:id="0">
    <w:p w14:paraId="5EEB01F8" w14:textId="77777777" w:rsidR="007A2B2F" w:rsidRDefault="007A2B2F" w:rsidP="00B0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7764C4" w14:textId="77777777" w:rsidR="007A2B2F" w:rsidRDefault="007A2B2F" w:rsidP="00B06928">
      <w:r>
        <w:separator/>
      </w:r>
    </w:p>
  </w:footnote>
  <w:footnote w:type="continuationSeparator" w:id="0">
    <w:p w14:paraId="07920EFE" w14:textId="77777777" w:rsidR="007A2B2F" w:rsidRDefault="007A2B2F" w:rsidP="00B0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19693" w14:textId="77777777" w:rsidR="00B06928" w:rsidRDefault="00B06928">
    <w:pPr>
      <w:pStyle w:val="Header"/>
    </w:pPr>
    <w:r w:rsidRPr="008D5328">
      <w:rPr>
        <w:rFonts w:ascii="Times New Roman" w:eastAsia="Times New Roman" w:hAnsi="Times New Roman" w:cs="Times New Roman"/>
        <w:noProof/>
        <w:sz w:val="40"/>
        <w:lang w:val="en-US"/>
      </w:rPr>
      <w:drawing>
        <wp:anchor distT="0" distB="0" distL="114300" distR="114300" simplePos="0" relativeHeight="251659264" behindDoc="0" locked="0" layoutInCell="1" allowOverlap="1" wp14:anchorId="73FF6330" wp14:editId="278D0B0C">
          <wp:simplePos x="0" y="0"/>
          <wp:positionH relativeFrom="column">
            <wp:posOffset>5744210</wp:posOffset>
          </wp:positionH>
          <wp:positionV relativeFrom="paragraph">
            <wp:posOffset>-273050</wp:posOffset>
          </wp:positionV>
          <wp:extent cx="534035" cy="678815"/>
          <wp:effectExtent l="0" t="0" r="0" b="0"/>
          <wp:wrapSquare wrapText="bothSides"/>
          <wp:docPr id="1" name="Picture 1" descr="Image result for moat farm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at farm junior scho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678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752BDA"/>
    <w:multiLevelType w:val="multilevel"/>
    <w:tmpl w:val="F4A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E6"/>
    <w:rsid w:val="0008502E"/>
    <w:rsid w:val="000A21E6"/>
    <w:rsid w:val="000C16FD"/>
    <w:rsid w:val="00107536"/>
    <w:rsid w:val="00120F7B"/>
    <w:rsid w:val="001B59CB"/>
    <w:rsid w:val="001D2F9A"/>
    <w:rsid w:val="001F1093"/>
    <w:rsid w:val="001F6DC6"/>
    <w:rsid w:val="00234758"/>
    <w:rsid w:val="002A7884"/>
    <w:rsid w:val="003324B0"/>
    <w:rsid w:val="00387BB3"/>
    <w:rsid w:val="003B1EF0"/>
    <w:rsid w:val="00431E10"/>
    <w:rsid w:val="00441F9F"/>
    <w:rsid w:val="00462DCE"/>
    <w:rsid w:val="00546ECD"/>
    <w:rsid w:val="00556372"/>
    <w:rsid w:val="005C49E9"/>
    <w:rsid w:val="006E686F"/>
    <w:rsid w:val="007A2B2F"/>
    <w:rsid w:val="007B455F"/>
    <w:rsid w:val="007D4466"/>
    <w:rsid w:val="007F4885"/>
    <w:rsid w:val="00800C00"/>
    <w:rsid w:val="00824CCB"/>
    <w:rsid w:val="00873C70"/>
    <w:rsid w:val="008741CB"/>
    <w:rsid w:val="008E663A"/>
    <w:rsid w:val="009275EC"/>
    <w:rsid w:val="00995931"/>
    <w:rsid w:val="009C36EE"/>
    <w:rsid w:val="00A2444D"/>
    <w:rsid w:val="00A61CCB"/>
    <w:rsid w:val="00A74282"/>
    <w:rsid w:val="00AA538F"/>
    <w:rsid w:val="00AF7BB5"/>
    <w:rsid w:val="00B06928"/>
    <w:rsid w:val="00B152CC"/>
    <w:rsid w:val="00B24419"/>
    <w:rsid w:val="00B74539"/>
    <w:rsid w:val="00BB46FC"/>
    <w:rsid w:val="00BF3920"/>
    <w:rsid w:val="00C77C88"/>
    <w:rsid w:val="00D6016B"/>
    <w:rsid w:val="00D87F2B"/>
    <w:rsid w:val="00E041C7"/>
    <w:rsid w:val="00E1338E"/>
    <w:rsid w:val="00E37884"/>
    <w:rsid w:val="00E551D6"/>
    <w:rsid w:val="00F45201"/>
    <w:rsid w:val="00FA7BD8"/>
    <w:rsid w:val="00FC3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CAD7B"/>
  <w15:chartTrackingRefBased/>
  <w15:docId w15:val="{4BFBE203-E035-854F-B7FA-06E1E974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2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6928"/>
    <w:pPr>
      <w:tabs>
        <w:tab w:val="center" w:pos="4680"/>
        <w:tab w:val="right" w:pos="9360"/>
      </w:tabs>
    </w:pPr>
  </w:style>
  <w:style w:type="character" w:customStyle="1" w:styleId="HeaderChar">
    <w:name w:val="Header Char"/>
    <w:basedOn w:val="DefaultParagraphFont"/>
    <w:link w:val="Header"/>
    <w:uiPriority w:val="99"/>
    <w:rsid w:val="00B06928"/>
  </w:style>
  <w:style w:type="paragraph" w:styleId="Footer">
    <w:name w:val="footer"/>
    <w:basedOn w:val="Normal"/>
    <w:link w:val="FooterChar"/>
    <w:uiPriority w:val="99"/>
    <w:unhideWhenUsed/>
    <w:rsid w:val="00B06928"/>
    <w:pPr>
      <w:tabs>
        <w:tab w:val="center" w:pos="4680"/>
        <w:tab w:val="right" w:pos="9360"/>
      </w:tabs>
    </w:pPr>
  </w:style>
  <w:style w:type="character" w:customStyle="1" w:styleId="FooterChar">
    <w:name w:val="Footer Char"/>
    <w:basedOn w:val="DefaultParagraphFont"/>
    <w:link w:val="Footer"/>
    <w:uiPriority w:val="99"/>
    <w:rsid w:val="00B06928"/>
  </w:style>
  <w:style w:type="paragraph" w:styleId="ListParagraph">
    <w:name w:val="List Paragraph"/>
    <w:basedOn w:val="Normal"/>
    <w:uiPriority w:val="34"/>
    <w:qFormat/>
    <w:rsid w:val="00BB46FC"/>
    <w:pPr>
      <w:ind w:left="720"/>
      <w:contextualSpacing/>
    </w:pPr>
  </w:style>
  <w:style w:type="paragraph" w:styleId="BalloonText">
    <w:name w:val="Balloon Text"/>
    <w:basedOn w:val="Normal"/>
    <w:link w:val="BalloonTextChar"/>
    <w:uiPriority w:val="99"/>
    <w:semiHidden/>
    <w:unhideWhenUsed/>
    <w:rsid w:val="00B74539"/>
    <w:rPr>
      <w:rFonts w:ascii="Segoe UI" w:hAnsi="Segoe UI"/>
      <w:sz w:val="18"/>
      <w:szCs w:val="18"/>
    </w:rPr>
  </w:style>
  <w:style w:type="character" w:customStyle="1" w:styleId="BalloonTextChar">
    <w:name w:val="Balloon Text Char"/>
    <w:basedOn w:val="DefaultParagraphFont"/>
    <w:link w:val="BalloonText"/>
    <w:uiPriority w:val="99"/>
    <w:semiHidden/>
    <w:rsid w:val="00B74539"/>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45159">
      <w:bodyDiv w:val="1"/>
      <w:marLeft w:val="0"/>
      <w:marRight w:val="0"/>
      <w:marTop w:val="0"/>
      <w:marBottom w:val="0"/>
      <w:divBdr>
        <w:top w:val="none" w:sz="0" w:space="0" w:color="auto"/>
        <w:left w:val="none" w:sz="0" w:space="0" w:color="auto"/>
        <w:bottom w:val="none" w:sz="0" w:space="0" w:color="auto"/>
        <w:right w:val="none" w:sz="0" w:space="0" w:color="auto"/>
      </w:divBdr>
    </w:div>
    <w:div w:id="890531061">
      <w:bodyDiv w:val="1"/>
      <w:marLeft w:val="0"/>
      <w:marRight w:val="0"/>
      <w:marTop w:val="0"/>
      <w:marBottom w:val="0"/>
      <w:divBdr>
        <w:top w:val="none" w:sz="0" w:space="0" w:color="auto"/>
        <w:left w:val="none" w:sz="0" w:space="0" w:color="auto"/>
        <w:bottom w:val="none" w:sz="0" w:space="0" w:color="auto"/>
        <w:right w:val="none" w:sz="0" w:space="0" w:color="auto"/>
      </w:divBdr>
    </w:div>
    <w:div w:id="1073966010">
      <w:bodyDiv w:val="1"/>
      <w:marLeft w:val="0"/>
      <w:marRight w:val="0"/>
      <w:marTop w:val="0"/>
      <w:marBottom w:val="0"/>
      <w:divBdr>
        <w:top w:val="none" w:sz="0" w:space="0" w:color="auto"/>
        <w:left w:val="none" w:sz="0" w:space="0" w:color="auto"/>
        <w:bottom w:val="none" w:sz="0" w:space="0" w:color="auto"/>
        <w:right w:val="none" w:sz="0" w:space="0" w:color="auto"/>
      </w:divBdr>
    </w:div>
    <w:div w:id="1278294966">
      <w:bodyDiv w:val="1"/>
      <w:marLeft w:val="0"/>
      <w:marRight w:val="0"/>
      <w:marTop w:val="0"/>
      <w:marBottom w:val="0"/>
      <w:divBdr>
        <w:top w:val="none" w:sz="0" w:space="0" w:color="auto"/>
        <w:left w:val="none" w:sz="0" w:space="0" w:color="auto"/>
        <w:bottom w:val="none" w:sz="0" w:space="0" w:color="auto"/>
        <w:right w:val="none" w:sz="0" w:space="0" w:color="auto"/>
      </w:divBdr>
    </w:div>
    <w:div w:id="19306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Scotney</dc:creator>
  <cp:keywords/>
  <dc:description/>
  <cp:lastModifiedBy>J. Roberts</cp:lastModifiedBy>
  <cp:revision>2</cp:revision>
  <cp:lastPrinted>2019-02-25T16:26:00Z</cp:lastPrinted>
  <dcterms:created xsi:type="dcterms:W3CDTF">2020-07-01T14:14:00Z</dcterms:created>
  <dcterms:modified xsi:type="dcterms:W3CDTF">2020-07-01T14:14:00Z</dcterms:modified>
</cp:coreProperties>
</file>